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5CF6" w14:textId="77777777" w:rsidR="001D295B" w:rsidRDefault="001D295B" w:rsidP="00565D12">
      <w:pPr>
        <w:pStyle w:val="Heading1"/>
        <w:spacing w:line="276" w:lineRule="auto"/>
        <w:ind w:left="360"/>
        <w:rPr>
          <w:sz w:val="32"/>
        </w:rPr>
      </w:pPr>
      <w:r>
        <w:rPr>
          <w:noProof/>
          <w:sz w:val="20"/>
        </w:rPr>
        <w:drawing>
          <wp:anchor distT="0" distB="0" distL="114300" distR="114300" simplePos="0" relativeHeight="251660288" behindDoc="1" locked="0" layoutInCell="1" allowOverlap="1" wp14:anchorId="76079FA8" wp14:editId="1D84D5DC">
            <wp:simplePos x="0" y="0"/>
            <wp:positionH relativeFrom="margin">
              <wp:posOffset>4901565</wp:posOffset>
            </wp:positionH>
            <wp:positionV relativeFrom="margin">
              <wp:align>top</wp:align>
            </wp:positionV>
            <wp:extent cx="1517583" cy="666988"/>
            <wp:effectExtent l="0" t="0" r="6985" b="0"/>
            <wp:wrapTight wrapText="bothSides">
              <wp:wrapPolygon edited="0">
                <wp:start x="0" y="0"/>
                <wp:lineTo x="0" y="20983"/>
                <wp:lineTo x="21428" y="20983"/>
                <wp:lineTo x="21428"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583" cy="666988"/>
                    </a:xfrm>
                    <a:prstGeom prst="rect">
                      <a:avLst/>
                    </a:prstGeom>
                  </pic:spPr>
                </pic:pic>
              </a:graphicData>
            </a:graphic>
          </wp:anchor>
        </w:drawing>
      </w:r>
      <w:r w:rsidR="000A4A6B" w:rsidRPr="000A4A6B">
        <w:rPr>
          <w:sz w:val="32"/>
        </w:rPr>
        <w:t>B</w:t>
      </w:r>
      <w:r>
        <w:rPr>
          <w:sz w:val="32"/>
        </w:rPr>
        <w:t>RYAN-</w:t>
      </w:r>
      <w:r w:rsidR="000A4A6B" w:rsidRPr="000A4A6B">
        <w:rPr>
          <w:sz w:val="32"/>
        </w:rPr>
        <w:t>C</w:t>
      </w:r>
      <w:r>
        <w:rPr>
          <w:sz w:val="32"/>
        </w:rPr>
        <w:t xml:space="preserve">OLLEGE </w:t>
      </w:r>
      <w:r w:rsidR="000A4A6B" w:rsidRPr="000A4A6B">
        <w:rPr>
          <w:sz w:val="32"/>
        </w:rPr>
        <w:t>S</w:t>
      </w:r>
      <w:r>
        <w:rPr>
          <w:sz w:val="32"/>
        </w:rPr>
        <w:t>TATION</w:t>
      </w:r>
      <w:r w:rsidR="000A4A6B" w:rsidRPr="000A4A6B">
        <w:rPr>
          <w:sz w:val="32"/>
        </w:rPr>
        <w:t xml:space="preserve"> SERVICE UNIT </w:t>
      </w:r>
    </w:p>
    <w:p w14:paraId="0F202A1A" w14:textId="77777777" w:rsidR="00565D12" w:rsidRDefault="000A4A6B" w:rsidP="00565D12">
      <w:pPr>
        <w:pStyle w:val="Heading1"/>
        <w:spacing w:line="276" w:lineRule="auto"/>
        <w:ind w:left="360"/>
        <w:rPr>
          <w:sz w:val="32"/>
        </w:rPr>
      </w:pPr>
      <w:r w:rsidRPr="000A4A6B">
        <w:rPr>
          <w:sz w:val="32"/>
        </w:rPr>
        <w:t xml:space="preserve">GIRL </w:t>
      </w:r>
      <w:r w:rsidR="001D295B">
        <w:rPr>
          <w:sz w:val="32"/>
        </w:rPr>
        <w:t xml:space="preserve">SCOUT </w:t>
      </w:r>
      <w:r w:rsidRPr="000A4A6B">
        <w:rPr>
          <w:sz w:val="32"/>
        </w:rPr>
        <w:t xml:space="preserve">SCHOLARSHIP </w:t>
      </w:r>
    </w:p>
    <w:p w14:paraId="5FFBEE07" w14:textId="77777777" w:rsidR="007D25F6" w:rsidRDefault="007D25F6" w:rsidP="00565D12">
      <w:pPr>
        <w:pStyle w:val="Heading1"/>
        <w:spacing w:line="276" w:lineRule="auto"/>
        <w:ind w:left="360"/>
        <w:rPr>
          <w:sz w:val="32"/>
          <w:u w:val="single"/>
        </w:rPr>
      </w:pPr>
      <w:r>
        <w:rPr>
          <w:sz w:val="32"/>
          <w:u w:val="single"/>
        </w:rPr>
        <w:t xml:space="preserve">INFORMATION </w:t>
      </w:r>
      <w:r w:rsidR="00E968EF">
        <w:rPr>
          <w:sz w:val="32"/>
          <w:u w:val="single"/>
        </w:rPr>
        <w:t>/ POLICY GUIDELINES</w:t>
      </w:r>
    </w:p>
    <w:p w14:paraId="5EE7606D" w14:textId="77777777" w:rsidR="007D25F6" w:rsidRPr="00D373EC" w:rsidRDefault="007D25F6" w:rsidP="00D373EC"/>
    <w:p w14:paraId="6D6B264A" w14:textId="77777777" w:rsidR="006C633E" w:rsidRDefault="006C633E" w:rsidP="00E968EF">
      <w:pPr>
        <w:pStyle w:val="Heading2"/>
        <w:sectPr w:rsidR="006C633E" w:rsidSect="000A4A6B">
          <w:footerReference w:type="default" r:id="rId8"/>
          <w:pgSz w:w="12240" w:h="15840"/>
          <w:pgMar w:top="1440" w:right="1080" w:bottom="1440" w:left="1080" w:header="0" w:footer="1157" w:gutter="0"/>
          <w:cols w:space="720"/>
          <w:docGrid w:linePitch="299"/>
        </w:sectPr>
      </w:pPr>
    </w:p>
    <w:p w14:paraId="42A8C5EA" w14:textId="77777777" w:rsidR="007D25F6" w:rsidRPr="007D25F6" w:rsidRDefault="00E968EF" w:rsidP="00E968EF">
      <w:pPr>
        <w:pStyle w:val="Heading2"/>
      </w:pPr>
      <w:r w:rsidRPr="007D25F6">
        <w:t>PURPOSE</w:t>
      </w:r>
    </w:p>
    <w:p w14:paraId="5FBD8489" w14:textId="77777777" w:rsidR="007D25F6" w:rsidRDefault="007D25F6" w:rsidP="007D25F6">
      <w:pPr>
        <w:pStyle w:val="BodyText"/>
      </w:pPr>
      <w:r w:rsidRPr="007D25F6">
        <w:t xml:space="preserve">The BCS </w:t>
      </w:r>
      <w:r w:rsidR="006C633E">
        <w:t xml:space="preserve">Service Unit </w:t>
      </w:r>
      <w:r w:rsidRPr="007D25F6">
        <w:t xml:space="preserve">Girl Scout </w:t>
      </w:r>
      <w:r w:rsidR="006C633E">
        <w:t>S</w:t>
      </w:r>
      <w:r w:rsidRPr="007D25F6">
        <w:t>cholarship is a onetime scholarship recognizing a registered Girl Scout who is a graduating high school senior; demonstrates outstanding leadership, academic achievement, extracurricular activities, and community service; and plans to pursue full or part-time post-secondary education in the United States beginning in the fall following her high school graduation.</w:t>
      </w:r>
    </w:p>
    <w:p w14:paraId="04927682" w14:textId="77777777" w:rsidR="007D25F6" w:rsidRPr="007D25F6" w:rsidRDefault="007D25F6" w:rsidP="007D25F6">
      <w:pPr>
        <w:pStyle w:val="BodyText"/>
      </w:pPr>
    </w:p>
    <w:p w14:paraId="01D8FA93" w14:textId="77777777" w:rsidR="007D25F6" w:rsidRPr="007D25F6" w:rsidRDefault="00E968EF" w:rsidP="00E968EF">
      <w:pPr>
        <w:pStyle w:val="Heading2"/>
      </w:pPr>
      <w:r w:rsidRPr="007D25F6">
        <w:t>ELIGIBILITY</w:t>
      </w:r>
    </w:p>
    <w:p w14:paraId="7C11865B" w14:textId="77777777" w:rsidR="007D25F6" w:rsidRPr="007D25F6" w:rsidRDefault="007D25F6" w:rsidP="007D25F6">
      <w:pPr>
        <w:pStyle w:val="BodyText"/>
      </w:pPr>
      <w:r w:rsidRPr="007D25F6">
        <w:t xml:space="preserve">A woman is eligible to be recommended for </w:t>
      </w:r>
      <w:r w:rsidR="006C633E" w:rsidRPr="007D25F6">
        <w:t>the Scholarship</w:t>
      </w:r>
      <w:r w:rsidRPr="007D25F6">
        <w:t xml:space="preserve"> provided she:</w:t>
      </w:r>
    </w:p>
    <w:p w14:paraId="475C50AA" w14:textId="77777777" w:rsidR="007D25F6" w:rsidRPr="007D25F6" w:rsidRDefault="007D25F6" w:rsidP="007D25F6">
      <w:pPr>
        <w:pStyle w:val="BodyText"/>
        <w:numPr>
          <w:ilvl w:val="0"/>
          <w:numId w:val="6"/>
        </w:numPr>
      </w:pPr>
      <w:r w:rsidRPr="007D25F6">
        <w:t>Exhibits excellence in leadership, academics, extracurricular activities, community service, and potential for future success based on Girl Scout and non-Girl Scout achievements.</w:t>
      </w:r>
    </w:p>
    <w:p w14:paraId="3B8F610D" w14:textId="77777777" w:rsidR="007D25F6" w:rsidRPr="007D25F6" w:rsidRDefault="007D25F6" w:rsidP="007D25F6">
      <w:pPr>
        <w:pStyle w:val="BodyText"/>
        <w:numPr>
          <w:ilvl w:val="0"/>
          <w:numId w:val="6"/>
        </w:numPr>
      </w:pPr>
      <w:r w:rsidRPr="007D25F6">
        <w:t>Is in the final academic year (senior year) of her secondary education.</w:t>
      </w:r>
    </w:p>
    <w:p w14:paraId="068AFAA8" w14:textId="77777777" w:rsidR="007D25F6" w:rsidRPr="007D25F6" w:rsidRDefault="007D25F6" w:rsidP="007D25F6">
      <w:pPr>
        <w:pStyle w:val="BodyText"/>
        <w:numPr>
          <w:ilvl w:val="0"/>
          <w:numId w:val="6"/>
        </w:numPr>
      </w:pPr>
      <w:r w:rsidRPr="007D25F6">
        <w:rPr>
          <w:noProof/>
        </w:rPr>
        <w:drawing>
          <wp:anchor distT="0" distB="0" distL="0" distR="0" simplePos="0" relativeHeight="251662336" behindDoc="0" locked="0" layoutInCell="1" allowOverlap="1" wp14:anchorId="0C0D2D12" wp14:editId="7086BE56">
            <wp:simplePos x="0" y="0"/>
            <wp:positionH relativeFrom="page">
              <wp:posOffset>3478910</wp:posOffset>
            </wp:positionH>
            <wp:positionV relativeFrom="paragraph">
              <wp:posOffset>113425</wp:posOffset>
            </wp:positionV>
            <wp:extent cx="9136" cy="4568"/>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136" cy="4568"/>
                    </a:xfrm>
                    <a:prstGeom prst="rect">
                      <a:avLst/>
                    </a:prstGeom>
                  </pic:spPr>
                </pic:pic>
              </a:graphicData>
            </a:graphic>
          </wp:anchor>
        </w:drawing>
      </w:r>
      <w:r w:rsidRPr="007D25F6">
        <w:t>Has a minimum cumulative unweighted GPA of 3.0 on a 4.0 scale.</w:t>
      </w:r>
    </w:p>
    <w:p w14:paraId="1CBEA4B9" w14:textId="77777777" w:rsidR="007D25F6" w:rsidRDefault="007D25F6" w:rsidP="007D25F6">
      <w:pPr>
        <w:pStyle w:val="BodyText"/>
        <w:numPr>
          <w:ilvl w:val="0"/>
          <w:numId w:val="6"/>
        </w:numPr>
      </w:pPr>
      <w:r w:rsidRPr="007D25F6">
        <w:t xml:space="preserve">Is a citizen or legal permanent resident of the United </w:t>
      </w:r>
      <w:r w:rsidR="006C633E">
        <w:t>States.</w:t>
      </w:r>
    </w:p>
    <w:p w14:paraId="58C20EB1" w14:textId="77777777" w:rsidR="007D25F6" w:rsidRDefault="007D25F6" w:rsidP="007D25F6">
      <w:pPr>
        <w:pStyle w:val="BodyText"/>
        <w:numPr>
          <w:ilvl w:val="0"/>
          <w:numId w:val="6"/>
        </w:numPr>
      </w:pPr>
      <w:r w:rsidRPr="007D25F6">
        <w:rPr>
          <w:noProof/>
        </w:rPr>
        <w:drawing>
          <wp:anchor distT="0" distB="0" distL="0" distR="0" simplePos="0" relativeHeight="251664384" behindDoc="1" locked="0" layoutInCell="1" allowOverlap="1" wp14:anchorId="7C40EF49" wp14:editId="6228C212">
            <wp:simplePos x="0" y="0"/>
            <wp:positionH relativeFrom="page">
              <wp:posOffset>2487802</wp:posOffset>
            </wp:positionH>
            <wp:positionV relativeFrom="paragraph">
              <wp:posOffset>567709</wp:posOffset>
            </wp:positionV>
            <wp:extent cx="18274" cy="1370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274" cy="13707"/>
                    </a:xfrm>
                    <a:prstGeom prst="rect">
                      <a:avLst/>
                    </a:prstGeom>
                  </pic:spPr>
                </pic:pic>
              </a:graphicData>
            </a:graphic>
          </wp:anchor>
        </w:drawing>
      </w:r>
      <w:r w:rsidRPr="007D25F6">
        <w:rPr>
          <w:noProof/>
        </w:rPr>
        <w:drawing>
          <wp:anchor distT="0" distB="0" distL="0" distR="0" simplePos="0" relativeHeight="251663360" behindDoc="0" locked="0" layoutInCell="1" allowOverlap="1" wp14:anchorId="50AA24CC" wp14:editId="2A529468">
            <wp:simplePos x="0" y="0"/>
            <wp:positionH relativeFrom="page">
              <wp:posOffset>3891915</wp:posOffset>
            </wp:positionH>
            <wp:positionV relativeFrom="paragraph">
              <wp:posOffset>557036</wp:posOffset>
            </wp:positionV>
            <wp:extent cx="9136" cy="4568"/>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9136" cy="4568"/>
                    </a:xfrm>
                    <a:prstGeom prst="rect">
                      <a:avLst/>
                    </a:prstGeom>
                  </pic:spPr>
                </pic:pic>
              </a:graphicData>
            </a:graphic>
          </wp:anchor>
        </w:drawing>
      </w:r>
      <w:r w:rsidRPr="007D25F6">
        <w:t>Plans to attend an accredited post-secondary educational institu</w:t>
      </w:r>
      <w:r w:rsidR="00754601">
        <w:t>tion in the United States full-</w:t>
      </w:r>
      <w:r w:rsidRPr="007D25F6">
        <w:t>time or part-time, in the fall of the academic year following high school graduation.</w:t>
      </w:r>
    </w:p>
    <w:p w14:paraId="27BA9310" w14:textId="77777777" w:rsidR="007D25F6" w:rsidRDefault="007D25F6" w:rsidP="007D25F6">
      <w:pPr>
        <w:pStyle w:val="BodyText"/>
        <w:numPr>
          <w:ilvl w:val="0"/>
          <w:numId w:val="6"/>
        </w:numPr>
      </w:pPr>
      <w:r w:rsidRPr="007D25F6">
        <w:t xml:space="preserve">Is a registered member of GSCTX (troop or Juliette) within the BCS Service </w:t>
      </w:r>
      <w:r w:rsidR="006C633E">
        <w:t>Unit.</w:t>
      </w:r>
    </w:p>
    <w:p w14:paraId="3BA8A2D5" w14:textId="77777777" w:rsidR="007D25F6" w:rsidRPr="007D25F6" w:rsidRDefault="007D25F6" w:rsidP="007D25F6">
      <w:pPr>
        <w:pStyle w:val="BodyText"/>
      </w:pPr>
    </w:p>
    <w:p w14:paraId="4F7B8CEF" w14:textId="77777777" w:rsidR="007D25F6" w:rsidRPr="007D25F6" w:rsidRDefault="00E968EF" w:rsidP="00E968EF">
      <w:pPr>
        <w:pStyle w:val="Heading2"/>
      </w:pPr>
      <w:r w:rsidRPr="007D25F6">
        <w:t>SCHOLARSHIPS</w:t>
      </w:r>
    </w:p>
    <w:p w14:paraId="51DA9892" w14:textId="77777777" w:rsidR="007D25F6" w:rsidRPr="007D25F6" w:rsidRDefault="007D25F6" w:rsidP="007D25F6">
      <w:pPr>
        <w:pStyle w:val="BodyText"/>
      </w:pPr>
      <w:r w:rsidRPr="007D25F6">
        <w:t>The BCS Girl Scout Scholarship</w:t>
      </w:r>
      <w:r w:rsidR="006C633E">
        <w:t>(</w:t>
      </w:r>
      <w:r w:rsidRPr="007D25F6">
        <w:t>s</w:t>
      </w:r>
      <w:r w:rsidR="006C633E">
        <w:t>)</w:t>
      </w:r>
      <w:r w:rsidRPr="007D25F6">
        <w:t xml:space="preserve"> are given once each year for the ensuing academic year. The number of scholarships given is dependent upon annual funds available. Scholarship recipients will be chosen by a committee of a minimum of three Scholarship Committee members. Members of this committee may not have a high school girl in their home or troop.</w:t>
      </w:r>
    </w:p>
    <w:p w14:paraId="4A1BFA85" w14:textId="77777777" w:rsidR="007D25F6" w:rsidRPr="007D25F6" w:rsidRDefault="007D25F6" w:rsidP="007D25F6">
      <w:pPr>
        <w:pStyle w:val="Heading2"/>
      </w:pPr>
      <w:r w:rsidRPr="007D25F6">
        <w:t>APPLICATION SUBMISSION</w:t>
      </w:r>
    </w:p>
    <w:p w14:paraId="2E66A638" w14:textId="77777777" w:rsidR="007D25F6" w:rsidRPr="007D25F6" w:rsidRDefault="007D25F6" w:rsidP="007D25F6">
      <w:pPr>
        <w:pStyle w:val="BodyText"/>
      </w:pPr>
      <w:r w:rsidRPr="007D25F6">
        <w:t xml:space="preserve">The applicant and references will complete and mail the required application items by March </w:t>
      </w:r>
      <w:r w:rsidR="00235C4A">
        <w:t>15</w:t>
      </w:r>
      <w:r w:rsidRPr="007D25F6">
        <w:t>. A complete application includes</w:t>
      </w:r>
      <w:r w:rsidR="00E968EF">
        <w:t>:</w:t>
      </w:r>
    </w:p>
    <w:p w14:paraId="33038D62" w14:textId="77777777" w:rsidR="007D25F6" w:rsidRPr="007D25F6" w:rsidRDefault="007D25F6" w:rsidP="007D25F6">
      <w:pPr>
        <w:pStyle w:val="BodyText"/>
        <w:numPr>
          <w:ilvl w:val="0"/>
          <w:numId w:val="7"/>
        </w:numPr>
      </w:pPr>
      <w:r w:rsidRPr="007D25F6">
        <w:t>Fully completed and signed BCS Girl Scout Scholarship Application.</w:t>
      </w:r>
    </w:p>
    <w:p w14:paraId="2A53B6AE" w14:textId="77777777" w:rsidR="007D25F6" w:rsidRPr="007D25F6" w:rsidRDefault="007D25F6" w:rsidP="007D25F6">
      <w:pPr>
        <w:pStyle w:val="BodyText"/>
        <w:numPr>
          <w:ilvl w:val="0"/>
          <w:numId w:val="7"/>
        </w:numPr>
      </w:pPr>
      <w:r w:rsidRPr="007D25F6">
        <w:t>Two letters of recommendation in sealed envelopes. Be sure to include adult</w:t>
      </w:r>
      <w:r>
        <w:t xml:space="preserve">s at school, adults familiar </w:t>
      </w:r>
      <w:r w:rsidRPr="007D25F6">
        <w:t>with your participation in Girl</w:t>
      </w:r>
      <w:r>
        <w:t xml:space="preserve"> </w:t>
      </w:r>
      <w:r w:rsidRPr="007D25F6">
        <w:t>Scouting, and others familiar with your work in the community or with other organizations. References should use the attached reference form, and mail forms directly. Completed forms should not come from the applicant.</w:t>
      </w:r>
    </w:p>
    <w:p w14:paraId="6893EF06" w14:textId="77777777" w:rsidR="007D25F6" w:rsidRPr="007D25F6" w:rsidRDefault="007D25F6" w:rsidP="007D25F6">
      <w:pPr>
        <w:pStyle w:val="BodyText"/>
        <w:numPr>
          <w:ilvl w:val="0"/>
          <w:numId w:val="7"/>
        </w:numPr>
      </w:pPr>
      <w:r w:rsidRPr="007D25F6">
        <w:t>Official copy of high school transcripts through the first semester of the senior year, in a sealed envelope.</w:t>
      </w:r>
    </w:p>
    <w:p w14:paraId="0E45B3C4" w14:textId="77777777" w:rsidR="007D25F6" w:rsidRPr="007D25F6" w:rsidRDefault="007D25F6" w:rsidP="007D25F6">
      <w:pPr>
        <w:pStyle w:val="BodyText"/>
        <w:numPr>
          <w:ilvl w:val="0"/>
          <w:numId w:val="7"/>
        </w:numPr>
      </w:pPr>
      <w:r w:rsidRPr="007D25F6">
        <w:t>A copy of applicant’s acceptance letter for college of choice.</w:t>
      </w:r>
    </w:p>
    <w:p w14:paraId="230E1FFA" w14:textId="77777777" w:rsidR="007D25F6" w:rsidRPr="007D25F6" w:rsidRDefault="007D25F6" w:rsidP="007D25F6">
      <w:pPr>
        <w:pStyle w:val="BodyText"/>
      </w:pPr>
    </w:p>
    <w:p w14:paraId="6FED6F04" w14:textId="77777777" w:rsidR="007D25F6" w:rsidRPr="007D25F6" w:rsidRDefault="007D25F6" w:rsidP="007D25F6">
      <w:pPr>
        <w:pStyle w:val="Heading2"/>
      </w:pPr>
      <w:r w:rsidRPr="007D25F6">
        <w:t>ANNOUNCEMENT OF SCHOLARSHIP</w:t>
      </w:r>
      <w:r w:rsidR="00E968EF">
        <w:t>(</w:t>
      </w:r>
      <w:r w:rsidRPr="007D25F6">
        <w:t>S</w:t>
      </w:r>
      <w:r w:rsidR="00E968EF">
        <w:t>)</w:t>
      </w:r>
    </w:p>
    <w:p w14:paraId="02C8EB50" w14:textId="10B36BBF" w:rsidR="007D25F6" w:rsidRDefault="007D25F6" w:rsidP="007D25F6">
      <w:pPr>
        <w:pStyle w:val="BodyText"/>
      </w:pPr>
      <w:r w:rsidRPr="007D25F6">
        <w:t>BCS Girl Scout Scholarship</w:t>
      </w:r>
      <w:r w:rsidR="00E968EF">
        <w:t>(</w:t>
      </w:r>
      <w:r w:rsidRPr="007D25F6">
        <w:t>s</w:t>
      </w:r>
      <w:r w:rsidR="00E968EF">
        <w:t>)</w:t>
      </w:r>
      <w:r w:rsidRPr="007D25F6">
        <w:t xml:space="preserve"> recipients will be announced by </w:t>
      </w:r>
      <w:r w:rsidR="009D4C4C">
        <w:t>May 15</w:t>
      </w:r>
      <w:r w:rsidRPr="007D25F6">
        <w:t xml:space="preserve"> each year. Notification letters will be sent to all applicants. The recipient award certificate will be presented at the Annual BCS Service Unit recognition dinner held in late Spring.</w:t>
      </w:r>
    </w:p>
    <w:p w14:paraId="70F7FD1A" w14:textId="77777777" w:rsidR="00E968EF" w:rsidRDefault="00E968EF" w:rsidP="007D25F6">
      <w:pPr>
        <w:pStyle w:val="BodyText"/>
      </w:pPr>
    </w:p>
    <w:p w14:paraId="74B5D29E" w14:textId="77777777" w:rsidR="00E968EF" w:rsidRPr="007D25F6" w:rsidRDefault="00E968EF" w:rsidP="00E968EF">
      <w:pPr>
        <w:pStyle w:val="Heading2"/>
      </w:pPr>
      <w:r w:rsidRPr="007D25F6">
        <w:t>PRESENTATION OF SCHOLARSHIPS</w:t>
      </w:r>
    </w:p>
    <w:p w14:paraId="7E5DF832" w14:textId="77777777" w:rsidR="007D25F6" w:rsidRPr="007D25F6" w:rsidRDefault="007D25F6" w:rsidP="007D25F6">
      <w:pPr>
        <w:pStyle w:val="BodyText"/>
      </w:pPr>
      <w:r w:rsidRPr="007D25F6">
        <w:t>Scholarship funds will be sent to the institution upon proof of enrollment at an accredited post-secondary institution. Proof of enrollment should come in the form of a statement of fees from the institution.</w:t>
      </w:r>
    </w:p>
    <w:sectPr w:rsidR="007D25F6" w:rsidRPr="007D25F6" w:rsidSect="006C633E">
      <w:type w:val="continuous"/>
      <w:pgSz w:w="12240" w:h="15840"/>
      <w:pgMar w:top="1440" w:right="1080" w:bottom="1440" w:left="1080" w:header="0" w:footer="1157"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F4F7" w14:textId="77777777" w:rsidR="00AD45C9" w:rsidRDefault="00AD45C9">
      <w:r>
        <w:separator/>
      </w:r>
    </w:p>
  </w:endnote>
  <w:endnote w:type="continuationSeparator" w:id="0">
    <w:p w14:paraId="1716EBE8" w14:textId="77777777" w:rsidR="00AD45C9" w:rsidRDefault="00AD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603A" w14:textId="77777777" w:rsidR="00F31183" w:rsidRDefault="00F3118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3CC1" w14:textId="77777777" w:rsidR="00AD45C9" w:rsidRDefault="00AD45C9">
      <w:r>
        <w:separator/>
      </w:r>
    </w:p>
  </w:footnote>
  <w:footnote w:type="continuationSeparator" w:id="0">
    <w:p w14:paraId="537D094F" w14:textId="77777777" w:rsidR="00AD45C9" w:rsidRDefault="00AD4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5695"/>
    <w:multiLevelType w:val="hybridMultilevel"/>
    <w:tmpl w:val="9974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36ADA"/>
    <w:multiLevelType w:val="hybridMultilevel"/>
    <w:tmpl w:val="0450BA5E"/>
    <w:lvl w:ilvl="0" w:tplc="3868775C">
      <w:start w:val="4"/>
      <w:numFmt w:val="upperRoman"/>
      <w:lvlText w:val="%1."/>
      <w:lvlJc w:val="left"/>
      <w:pPr>
        <w:ind w:left="108" w:hanging="416"/>
        <w:jc w:val="left"/>
      </w:pPr>
      <w:rPr>
        <w:rFonts w:hint="default"/>
        <w:spacing w:val="-2"/>
        <w:w w:val="99"/>
      </w:rPr>
    </w:lvl>
    <w:lvl w:ilvl="1" w:tplc="AAD2CC92">
      <w:numFmt w:val="bullet"/>
      <w:lvlText w:val="•"/>
      <w:lvlJc w:val="left"/>
      <w:pPr>
        <w:ind w:left="652" w:hanging="416"/>
      </w:pPr>
      <w:rPr>
        <w:rFonts w:hint="default"/>
      </w:rPr>
    </w:lvl>
    <w:lvl w:ilvl="2" w:tplc="AC8AAC0A">
      <w:numFmt w:val="bullet"/>
      <w:lvlText w:val="•"/>
      <w:lvlJc w:val="left"/>
      <w:pPr>
        <w:ind w:left="1204" w:hanging="416"/>
      </w:pPr>
      <w:rPr>
        <w:rFonts w:hint="default"/>
      </w:rPr>
    </w:lvl>
    <w:lvl w:ilvl="3" w:tplc="78082D08">
      <w:numFmt w:val="bullet"/>
      <w:lvlText w:val="•"/>
      <w:lvlJc w:val="left"/>
      <w:pPr>
        <w:ind w:left="1757" w:hanging="416"/>
      </w:pPr>
      <w:rPr>
        <w:rFonts w:hint="default"/>
      </w:rPr>
    </w:lvl>
    <w:lvl w:ilvl="4" w:tplc="17AC70AE">
      <w:numFmt w:val="bullet"/>
      <w:lvlText w:val="•"/>
      <w:lvlJc w:val="left"/>
      <w:pPr>
        <w:ind w:left="2309" w:hanging="416"/>
      </w:pPr>
      <w:rPr>
        <w:rFonts w:hint="default"/>
      </w:rPr>
    </w:lvl>
    <w:lvl w:ilvl="5" w:tplc="59F2155E">
      <w:numFmt w:val="bullet"/>
      <w:lvlText w:val="•"/>
      <w:lvlJc w:val="left"/>
      <w:pPr>
        <w:ind w:left="2861" w:hanging="416"/>
      </w:pPr>
      <w:rPr>
        <w:rFonts w:hint="default"/>
      </w:rPr>
    </w:lvl>
    <w:lvl w:ilvl="6" w:tplc="228007A4">
      <w:numFmt w:val="bullet"/>
      <w:lvlText w:val="•"/>
      <w:lvlJc w:val="left"/>
      <w:pPr>
        <w:ind w:left="3414" w:hanging="416"/>
      </w:pPr>
      <w:rPr>
        <w:rFonts w:hint="default"/>
      </w:rPr>
    </w:lvl>
    <w:lvl w:ilvl="7" w:tplc="94CA765E">
      <w:numFmt w:val="bullet"/>
      <w:lvlText w:val="•"/>
      <w:lvlJc w:val="left"/>
      <w:pPr>
        <w:ind w:left="3966" w:hanging="416"/>
      </w:pPr>
      <w:rPr>
        <w:rFonts w:hint="default"/>
      </w:rPr>
    </w:lvl>
    <w:lvl w:ilvl="8" w:tplc="6C462048">
      <w:numFmt w:val="bullet"/>
      <w:lvlText w:val="•"/>
      <w:lvlJc w:val="left"/>
      <w:pPr>
        <w:ind w:left="4518" w:hanging="416"/>
      </w:pPr>
      <w:rPr>
        <w:rFonts w:hint="default"/>
      </w:rPr>
    </w:lvl>
  </w:abstractNum>
  <w:abstractNum w:abstractNumId="2" w15:restartNumberingAfterBreak="0">
    <w:nsid w:val="21BE2AD7"/>
    <w:multiLevelType w:val="hybridMultilevel"/>
    <w:tmpl w:val="4AC604AA"/>
    <w:lvl w:ilvl="0" w:tplc="426A6A28">
      <w:start w:val="1"/>
      <w:numFmt w:val="lowerLetter"/>
      <w:lvlText w:val="%1."/>
      <w:lvlJc w:val="left"/>
      <w:pPr>
        <w:ind w:left="466" w:hanging="360"/>
        <w:jc w:val="left"/>
      </w:pPr>
      <w:rPr>
        <w:rFonts w:ascii="Calibri" w:eastAsia="Calibri" w:hAnsi="Calibri" w:cs="Calibri" w:hint="default"/>
        <w:spacing w:val="-1"/>
        <w:w w:val="100"/>
        <w:sz w:val="22"/>
        <w:szCs w:val="22"/>
      </w:rPr>
    </w:lvl>
    <w:lvl w:ilvl="1" w:tplc="F224D0C8">
      <w:numFmt w:val="bullet"/>
      <w:lvlText w:val="•"/>
      <w:lvlJc w:val="left"/>
      <w:pPr>
        <w:ind w:left="976" w:hanging="360"/>
      </w:pPr>
      <w:rPr>
        <w:rFonts w:hint="default"/>
      </w:rPr>
    </w:lvl>
    <w:lvl w:ilvl="2" w:tplc="0254B770">
      <w:numFmt w:val="bullet"/>
      <w:lvlText w:val="•"/>
      <w:lvlJc w:val="left"/>
      <w:pPr>
        <w:ind w:left="1492" w:hanging="360"/>
      </w:pPr>
      <w:rPr>
        <w:rFonts w:hint="default"/>
      </w:rPr>
    </w:lvl>
    <w:lvl w:ilvl="3" w:tplc="BD60B2F4">
      <w:numFmt w:val="bullet"/>
      <w:lvlText w:val="•"/>
      <w:lvlJc w:val="left"/>
      <w:pPr>
        <w:ind w:left="2009" w:hanging="360"/>
      </w:pPr>
      <w:rPr>
        <w:rFonts w:hint="default"/>
      </w:rPr>
    </w:lvl>
    <w:lvl w:ilvl="4" w:tplc="ACA0176E">
      <w:numFmt w:val="bullet"/>
      <w:lvlText w:val="•"/>
      <w:lvlJc w:val="left"/>
      <w:pPr>
        <w:ind w:left="2525" w:hanging="360"/>
      </w:pPr>
      <w:rPr>
        <w:rFonts w:hint="default"/>
      </w:rPr>
    </w:lvl>
    <w:lvl w:ilvl="5" w:tplc="4C22176E">
      <w:numFmt w:val="bullet"/>
      <w:lvlText w:val="•"/>
      <w:lvlJc w:val="left"/>
      <w:pPr>
        <w:ind w:left="3041" w:hanging="360"/>
      </w:pPr>
      <w:rPr>
        <w:rFonts w:hint="default"/>
      </w:rPr>
    </w:lvl>
    <w:lvl w:ilvl="6" w:tplc="47D07850">
      <w:numFmt w:val="bullet"/>
      <w:lvlText w:val="•"/>
      <w:lvlJc w:val="left"/>
      <w:pPr>
        <w:ind w:left="3558" w:hanging="360"/>
      </w:pPr>
      <w:rPr>
        <w:rFonts w:hint="default"/>
      </w:rPr>
    </w:lvl>
    <w:lvl w:ilvl="7" w:tplc="2EFE26EA">
      <w:numFmt w:val="bullet"/>
      <w:lvlText w:val="•"/>
      <w:lvlJc w:val="left"/>
      <w:pPr>
        <w:ind w:left="4074" w:hanging="360"/>
      </w:pPr>
      <w:rPr>
        <w:rFonts w:hint="default"/>
      </w:rPr>
    </w:lvl>
    <w:lvl w:ilvl="8" w:tplc="3C7238C4">
      <w:numFmt w:val="bullet"/>
      <w:lvlText w:val="•"/>
      <w:lvlJc w:val="left"/>
      <w:pPr>
        <w:ind w:left="4590" w:hanging="360"/>
      </w:pPr>
      <w:rPr>
        <w:rFonts w:hint="default"/>
      </w:rPr>
    </w:lvl>
  </w:abstractNum>
  <w:abstractNum w:abstractNumId="3" w15:restartNumberingAfterBreak="0">
    <w:nsid w:val="26426078"/>
    <w:multiLevelType w:val="hybridMultilevel"/>
    <w:tmpl w:val="2AE62ECE"/>
    <w:lvl w:ilvl="0" w:tplc="1722C0BE">
      <w:start w:val="1"/>
      <w:numFmt w:val="decimal"/>
      <w:lvlText w:val="%1."/>
      <w:lvlJc w:val="left"/>
      <w:pPr>
        <w:ind w:left="473" w:hanging="360"/>
        <w:jc w:val="left"/>
      </w:pPr>
      <w:rPr>
        <w:rFonts w:ascii="Times New Roman" w:eastAsia="Times New Roman" w:hAnsi="Times New Roman" w:cs="Times New Roman" w:hint="default"/>
        <w:spacing w:val="-5"/>
        <w:w w:val="99"/>
        <w:sz w:val="24"/>
        <w:szCs w:val="24"/>
      </w:rPr>
    </w:lvl>
    <w:lvl w:ilvl="1" w:tplc="CBAE8BC6">
      <w:start w:val="1"/>
      <w:numFmt w:val="upperLetter"/>
      <w:lvlText w:val="%2."/>
      <w:lvlJc w:val="left"/>
      <w:pPr>
        <w:ind w:left="905" w:hanging="360"/>
        <w:jc w:val="left"/>
      </w:pPr>
      <w:rPr>
        <w:rFonts w:ascii="Times New Roman" w:eastAsia="Times New Roman" w:hAnsi="Times New Roman" w:cs="Times New Roman" w:hint="default"/>
        <w:spacing w:val="-1"/>
        <w:w w:val="99"/>
        <w:sz w:val="24"/>
        <w:szCs w:val="24"/>
      </w:rPr>
    </w:lvl>
    <w:lvl w:ilvl="2" w:tplc="C3EA796A">
      <w:numFmt w:val="bullet"/>
      <w:lvlText w:val=""/>
      <w:lvlJc w:val="left"/>
      <w:pPr>
        <w:ind w:left="1027" w:hanging="360"/>
      </w:pPr>
      <w:rPr>
        <w:rFonts w:ascii="Symbol" w:eastAsia="Symbol" w:hAnsi="Symbol" w:cs="Symbol" w:hint="default"/>
        <w:w w:val="100"/>
        <w:sz w:val="24"/>
        <w:szCs w:val="24"/>
      </w:rPr>
    </w:lvl>
    <w:lvl w:ilvl="3" w:tplc="51967D98">
      <w:numFmt w:val="bullet"/>
      <w:lvlText w:val="•"/>
      <w:lvlJc w:val="left"/>
      <w:pPr>
        <w:ind w:left="2127" w:hanging="360"/>
      </w:pPr>
      <w:rPr>
        <w:rFonts w:hint="default"/>
      </w:rPr>
    </w:lvl>
    <w:lvl w:ilvl="4" w:tplc="91E46C12">
      <w:numFmt w:val="bullet"/>
      <w:lvlText w:val="•"/>
      <w:lvlJc w:val="left"/>
      <w:pPr>
        <w:ind w:left="3235" w:hanging="360"/>
      </w:pPr>
      <w:rPr>
        <w:rFonts w:hint="default"/>
      </w:rPr>
    </w:lvl>
    <w:lvl w:ilvl="5" w:tplc="8DAC9F90">
      <w:numFmt w:val="bullet"/>
      <w:lvlText w:val="•"/>
      <w:lvlJc w:val="left"/>
      <w:pPr>
        <w:ind w:left="4342" w:hanging="360"/>
      </w:pPr>
      <w:rPr>
        <w:rFonts w:hint="default"/>
      </w:rPr>
    </w:lvl>
    <w:lvl w:ilvl="6" w:tplc="FC7A5FCC">
      <w:numFmt w:val="bullet"/>
      <w:lvlText w:val="•"/>
      <w:lvlJc w:val="left"/>
      <w:pPr>
        <w:ind w:left="5450" w:hanging="360"/>
      </w:pPr>
      <w:rPr>
        <w:rFonts w:hint="default"/>
      </w:rPr>
    </w:lvl>
    <w:lvl w:ilvl="7" w:tplc="A6B850AC">
      <w:numFmt w:val="bullet"/>
      <w:lvlText w:val="•"/>
      <w:lvlJc w:val="left"/>
      <w:pPr>
        <w:ind w:left="6557" w:hanging="360"/>
      </w:pPr>
      <w:rPr>
        <w:rFonts w:hint="default"/>
      </w:rPr>
    </w:lvl>
    <w:lvl w:ilvl="8" w:tplc="44ACDE5C">
      <w:numFmt w:val="bullet"/>
      <w:lvlText w:val="•"/>
      <w:lvlJc w:val="left"/>
      <w:pPr>
        <w:ind w:left="7665" w:hanging="360"/>
      </w:pPr>
      <w:rPr>
        <w:rFonts w:hint="default"/>
      </w:rPr>
    </w:lvl>
  </w:abstractNum>
  <w:abstractNum w:abstractNumId="4" w15:restartNumberingAfterBreak="0">
    <w:nsid w:val="47C62E98"/>
    <w:multiLevelType w:val="hybridMultilevel"/>
    <w:tmpl w:val="73C0F76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9EF56A8"/>
    <w:multiLevelType w:val="hybridMultilevel"/>
    <w:tmpl w:val="4AA8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F435A"/>
    <w:multiLevelType w:val="hybridMultilevel"/>
    <w:tmpl w:val="1A4E87B6"/>
    <w:lvl w:ilvl="0" w:tplc="F2C07190">
      <w:start w:val="1"/>
      <w:numFmt w:val="lowerLetter"/>
      <w:lvlText w:val="%1."/>
      <w:lvlJc w:val="left"/>
      <w:pPr>
        <w:ind w:left="377" w:hanging="274"/>
        <w:jc w:val="left"/>
      </w:pPr>
      <w:rPr>
        <w:rFonts w:ascii="Calibri" w:eastAsia="Calibri" w:hAnsi="Calibri" w:cs="Calibri" w:hint="default"/>
        <w:w w:val="100"/>
        <w:sz w:val="22"/>
        <w:szCs w:val="22"/>
      </w:rPr>
    </w:lvl>
    <w:lvl w:ilvl="1" w:tplc="0702562A">
      <w:numFmt w:val="bullet"/>
      <w:lvlText w:val="•"/>
      <w:lvlJc w:val="left"/>
      <w:pPr>
        <w:ind w:left="904" w:hanging="274"/>
      </w:pPr>
      <w:rPr>
        <w:rFonts w:hint="default"/>
      </w:rPr>
    </w:lvl>
    <w:lvl w:ilvl="2" w:tplc="F6C0CD02">
      <w:numFmt w:val="bullet"/>
      <w:lvlText w:val="•"/>
      <w:lvlJc w:val="left"/>
      <w:pPr>
        <w:ind w:left="1428" w:hanging="274"/>
      </w:pPr>
      <w:rPr>
        <w:rFonts w:hint="default"/>
      </w:rPr>
    </w:lvl>
    <w:lvl w:ilvl="3" w:tplc="45E6F090">
      <w:numFmt w:val="bullet"/>
      <w:lvlText w:val="•"/>
      <w:lvlJc w:val="left"/>
      <w:pPr>
        <w:ind w:left="1953" w:hanging="274"/>
      </w:pPr>
      <w:rPr>
        <w:rFonts w:hint="default"/>
      </w:rPr>
    </w:lvl>
    <w:lvl w:ilvl="4" w:tplc="60540F5C">
      <w:numFmt w:val="bullet"/>
      <w:lvlText w:val="•"/>
      <w:lvlJc w:val="left"/>
      <w:pPr>
        <w:ind w:left="2477" w:hanging="274"/>
      </w:pPr>
      <w:rPr>
        <w:rFonts w:hint="default"/>
      </w:rPr>
    </w:lvl>
    <w:lvl w:ilvl="5" w:tplc="9B686E60">
      <w:numFmt w:val="bullet"/>
      <w:lvlText w:val="•"/>
      <w:lvlJc w:val="left"/>
      <w:pPr>
        <w:ind w:left="3001" w:hanging="274"/>
      </w:pPr>
      <w:rPr>
        <w:rFonts w:hint="default"/>
      </w:rPr>
    </w:lvl>
    <w:lvl w:ilvl="6" w:tplc="B380BE64">
      <w:numFmt w:val="bullet"/>
      <w:lvlText w:val="•"/>
      <w:lvlJc w:val="left"/>
      <w:pPr>
        <w:ind w:left="3526" w:hanging="274"/>
      </w:pPr>
      <w:rPr>
        <w:rFonts w:hint="default"/>
      </w:rPr>
    </w:lvl>
    <w:lvl w:ilvl="7" w:tplc="9FCA7186">
      <w:numFmt w:val="bullet"/>
      <w:lvlText w:val="•"/>
      <w:lvlJc w:val="left"/>
      <w:pPr>
        <w:ind w:left="4050" w:hanging="274"/>
      </w:pPr>
      <w:rPr>
        <w:rFonts w:hint="default"/>
      </w:rPr>
    </w:lvl>
    <w:lvl w:ilvl="8" w:tplc="9E7A5ECA">
      <w:numFmt w:val="bullet"/>
      <w:lvlText w:val="•"/>
      <w:lvlJc w:val="left"/>
      <w:pPr>
        <w:ind w:left="4574" w:hanging="274"/>
      </w:pPr>
      <w:rPr>
        <w:rFonts w:hint="default"/>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83"/>
    <w:rsid w:val="000A4A6B"/>
    <w:rsid w:val="000E6F57"/>
    <w:rsid w:val="001D295B"/>
    <w:rsid w:val="00235C4A"/>
    <w:rsid w:val="002724FD"/>
    <w:rsid w:val="002A66DE"/>
    <w:rsid w:val="00330D89"/>
    <w:rsid w:val="00367731"/>
    <w:rsid w:val="0055757F"/>
    <w:rsid w:val="00565D12"/>
    <w:rsid w:val="006324DA"/>
    <w:rsid w:val="006C633E"/>
    <w:rsid w:val="00754601"/>
    <w:rsid w:val="007D25F6"/>
    <w:rsid w:val="009D4C4C"/>
    <w:rsid w:val="009E664B"/>
    <w:rsid w:val="00AD45C9"/>
    <w:rsid w:val="00B04DE5"/>
    <w:rsid w:val="00BC77AB"/>
    <w:rsid w:val="00C85256"/>
    <w:rsid w:val="00D07BFA"/>
    <w:rsid w:val="00D373EC"/>
    <w:rsid w:val="00DC0231"/>
    <w:rsid w:val="00E968EF"/>
    <w:rsid w:val="00F31183"/>
    <w:rsid w:val="00F5285B"/>
    <w:rsid w:val="00FB1C48"/>
    <w:rsid w:val="00FE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FF0D3"/>
  <w15:docId w15:val="{350F3BCB-6567-46FC-AA2F-463F538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0A4A6B"/>
    <w:pPr>
      <w:spacing w:before="2"/>
      <w:ind w:left="1027" w:hanging="360"/>
      <w:outlineLvl w:val="0"/>
    </w:pPr>
    <w:rPr>
      <w:rFonts w:ascii="Arial" w:hAnsi="Arial"/>
      <w:b/>
      <w:bCs/>
      <w:sz w:val="28"/>
      <w:szCs w:val="24"/>
    </w:rPr>
  </w:style>
  <w:style w:type="paragraph" w:styleId="Heading2">
    <w:name w:val="heading 2"/>
    <w:basedOn w:val="Normal"/>
    <w:next w:val="Normal"/>
    <w:link w:val="Heading2Char"/>
    <w:uiPriority w:val="9"/>
    <w:unhideWhenUsed/>
    <w:qFormat/>
    <w:rsid w:val="006C633E"/>
    <w:pPr>
      <w:keepNext/>
      <w:keepLines/>
      <w:spacing w:before="40"/>
      <w:outlineLvl w:val="1"/>
    </w:pPr>
    <w:rPr>
      <w:rFonts w:ascii="Arial" w:eastAsiaTheme="majorEastAsia" w:hAnsi="Arial" w:cstheme="majorBidi"/>
      <w:b/>
      <w:color w:val="365F91" w:themeColor="accent1" w:themeShade="BF"/>
      <w:sz w:val="24"/>
      <w:szCs w:val="26"/>
    </w:rPr>
  </w:style>
  <w:style w:type="paragraph" w:styleId="Heading3">
    <w:name w:val="heading 3"/>
    <w:basedOn w:val="Normal"/>
    <w:next w:val="Normal"/>
    <w:link w:val="Heading3Char"/>
    <w:uiPriority w:val="9"/>
    <w:unhideWhenUsed/>
    <w:qFormat/>
    <w:rsid w:val="007D25F6"/>
    <w:pPr>
      <w:keepNext/>
      <w:keepLines/>
      <w:spacing w:before="40"/>
      <w:outlineLvl w:val="2"/>
    </w:pPr>
    <w:rPr>
      <w:rFonts w:ascii="Arial" w:eastAsiaTheme="majorEastAsia" w:hAnsi="Arial"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633E"/>
    <w:rPr>
      <w:rFonts w:ascii="Arial" w:hAnsi="Arial"/>
      <w:szCs w:val="24"/>
    </w:rPr>
  </w:style>
  <w:style w:type="paragraph" w:styleId="ListParagraph">
    <w:name w:val="List Paragraph"/>
    <w:basedOn w:val="Normal"/>
    <w:uiPriority w:val="1"/>
    <w:qFormat/>
    <w:rsid w:val="000A4A6B"/>
    <w:pPr>
      <w:ind w:left="473" w:hanging="360"/>
    </w:pPr>
    <w:rPr>
      <w:rFonts w:ascii="Arial" w:hAnsi="Arial"/>
      <w:sz w:val="24"/>
    </w:rPr>
  </w:style>
  <w:style w:type="paragraph" w:customStyle="1" w:styleId="TableParagraph">
    <w:name w:val="Table Paragraph"/>
    <w:basedOn w:val="Normal"/>
    <w:uiPriority w:val="1"/>
    <w:qFormat/>
    <w:pPr>
      <w:spacing w:before="1"/>
      <w:ind w:left="312"/>
    </w:pPr>
  </w:style>
  <w:style w:type="character" w:customStyle="1" w:styleId="Heading2Char">
    <w:name w:val="Heading 2 Char"/>
    <w:basedOn w:val="DefaultParagraphFont"/>
    <w:link w:val="Heading2"/>
    <w:uiPriority w:val="9"/>
    <w:rsid w:val="006C633E"/>
    <w:rPr>
      <w:rFonts w:ascii="Arial" w:eastAsiaTheme="majorEastAsia" w:hAnsi="Arial" w:cstheme="majorBidi"/>
      <w:b/>
      <w:color w:val="365F91" w:themeColor="accent1" w:themeShade="BF"/>
      <w:sz w:val="24"/>
      <w:szCs w:val="26"/>
    </w:rPr>
  </w:style>
  <w:style w:type="paragraph" w:styleId="Header">
    <w:name w:val="header"/>
    <w:basedOn w:val="Normal"/>
    <w:link w:val="HeaderChar"/>
    <w:uiPriority w:val="99"/>
    <w:unhideWhenUsed/>
    <w:rsid w:val="001D295B"/>
    <w:pPr>
      <w:tabs>
        <w:tab w:val="center" w:pos="4680"/>
        <w:tab w:val="right" w:pos="9360"/>
      </w:tabs>
    </w:pPr>
  </w:style>
  <w:style w:type="character" w:customStyle="1" w:styleId="HeaderChar">
    <w:name w:val="Header Char"/>
    <w:basedOn w:val="DefaultParagraphFont"/>
    <w:link w:val="Header"/>
    <w:uiPriority w:val="99"/>
    <w:rsid w:val="001D295B"/>
    <w:rPr>
      <w:rFonts w:ascii="Times New Roman" w:eastAsia="Times New Roman" w:hAnsi="Times New Roman" w:cs="Times New Roman"/>
    </w:rPr>
  </w:style>
  <w:style w:type="paragraph" w:styleId="Footer">
    <w:name w:val="footer"/>
    <w:basedOn w:val="Normal"/>
    <w:link w:val="FooterChar"/>
    <w:uiPriority w:val="99"/>
    <w:unhideWhenUsed/>
    <w:rsid w:val="001D295B"/>
    <w:pPr>
      <w:tabs>
        <w:tab w:val="center" w:pos="4680"/>
        <w:tab w:val="right" w:pos="9360"/>
      </w:tabs>
    </w:pPr>
  </w:style>
  <w:style w:type="character" w:customStyle="1" w:styleId="FooterChar">
    <w:name w:val="Footer Char"/>
    <w:basedOn w:val="DefaultParagraphFont"/>
    <w:link w:val="Footer"/>
    <w:uiPriority w:val="99"/>
    <w:rsid w:val="001D295B"/>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D25F6"/>
    <w:rPr>
      <w:rFonts w:ascii="Arial" w:eastAsiaTheme="majorEastAsia" w:hAnsi="Arial" w:cstheme="majorBidi"/>
      <w:b/>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APPLICATION.doc</vt:lpstr>
    </vt:vector>
  </TitlesOfParts>
  <Company>Texas A&amp;M Transportation Institute</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APPLICATION.doc</dc:title>
  <dc:creator>Bowman, Janet</dc:creator>
  <cp:lastModifiedBy>Kay Simmons</cp:lastModifiedBy>
  <cp:revision>12</cp:revision>
  <cp:lastPrinted>2020-10-17T18:34:00Z</cp:lastPrinted>
  <dcterms:created xsi:type="dcterms:W3CDTF">2018-12-14T01:51:00Z</dcterms:created>
  <dcterms:modified xsi:type="dcterms:W3CDTF">2021-12-12T20:36:00Z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Office Word 2007</vt:lpwstr>
  </property>
  <property fmtid="{D5CDD505-2E9C-101B-9397-08002B2CF9AE}" pid="4" name="LastSaved">
    <vt:filetime>2018-12-14T00:00:00Z</vt:filetime>
  </property>
</Properties>
</file>